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BC3" w:rsidRPr="009B4BC3" w:rsidRDefault="009B4BC3" w:rsidP="009B4B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sz w:val="16"/>
          <w:szCs w:val="16"/>
          <w:lang w:eastAsia="it-IT"/>
        </w:rPr>
      </w:pPr>
      <w:r w:rsidRPr="009B4BC3">
        <w:rPr>
          <w:rFonts w:ascii="Arial" w:eastAsia="Times New Roman" w:hAnsi="Arial" w:cs="Times New Roman"/>
          <w:noProof/>
          <w:sz w:val="16"/>
          <w:szCs w:val="16"/>
          <w:lang w:eastAsia="it-IT"/>
        </w:rPr>
        <w:drawing>
          <wp:inline distT="0" distB="0" distL="0" distR="0" wp14:anchorId="533D4B2A" wp14:editId="71797674">
            <wp:extent cx="228600" cy="2190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BC3" w:rsidRPr="009B4BC3" w:rsidRDefault="009B4BC3" w:rsidP="009B4B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Cs/>
          <w:sz w:val="16"/>
          <w:szCs w:val="16"/>
          <w:lang w:eastAsia="it-IT"/>
        </w:rPr>
      </w:pPr>
      <w:r w:rsidRPr="009B4BC3">
        <w:rPr>
          <w:rFonts w:ascii="Arial" w:eastAsia="Times New Roman" w:hAnsi="Arial" w:cs="Times New Roman"/>
          <w:bCs/>
          <w:sz w:val="16"/>
          <w:szCs w:val="16"/>
          <w:lang w:eastAsia="it-IT"/>
        </w:rPr>
        <w:t>ISTITUTO COMPRENSIVO STATALE di ALZANO LOMBARDO</w:t>
      </w:r>
    </w:p>
    <w:p w:rsidR="009B4BC3" w:rsidRPr="009B4BC3" w:rsidRDefault="009B4BC3" w:rsidP="009B4B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Scuola dell’Infanzia – Scuola Primaria – Scuola Secondaria 1° grado </w:t>
      </w:r>
    </w:p>
    <w:p w:rsidR="009B4BC3" w:rsidRPr="009B4BC3" w:rsidRDefault="009B4BC3" w:rsidP="009B4B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Via F.lli </w:t>
      </w:r>
      <w:proofErr w:type="gramStart"/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Valenti ,</w:t>
      </w:r>
      <w:proofErr w:type="gramEnd"/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6 Alzano Lombardo (</w:t>
      </w:r>
      <w:proofErr w:type="spellStart"/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Bg</w:t>
      </w:r>
      <w:proofErr w:type="spellEnd"/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) – </w:t>
      </w:r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sym w:font="Wingdings" w:char="0028"/>
      </w:r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035/511390 – </w:t>
      </w:r>
      <w:r w:rsidRPr="009B4BC3">
        <w:rPr>
          <w:rFonts w:ascii="Arial" w:eastAsia="Times New Roman" w:hAnsi="Arial" w:cs="Times New Roman"/>
          <w:b/>
          <w:bCs/>
          <w:i/>
          <w:noProof/>
          <w:sz w:val="16"/>
          <w:szCs w:val="16"/>
          <w:lang w:eastAsia="it-IT"/>
        </w:rPr>
        <w:drawing>
          <wp:inline distT="0" distB="0" distL="0" distR="0" wp14:anchorId="5BC22511" wp14:editId="4214F0CA">
            <wp:extent cx="85725" cy="1333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 xml:space="preserve"> 035/515693 </w:t>
      </w:r>
    </w:p>
    <w:p w:rsidR="009B4BC3" w:rsidRPr="009B4BC3" w:rsidRDefault="009B4BC3" w:rsidP="009B4B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color w:val="0000FF"/>
          <w:sz w:val="16"/>
          <w:szCs w:val="16"/>
          <w:u w:val="single"/>
          <w:lang w:eastAsia="it-IT"/>
        </w:rPr>
      </w:pPr>
      <w:proofErr w:type="gramStart"/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e-mail</w:t>
      </w:r>
      <w:proofErr w:type="gramEnd"/>
      <w:r w:rsidRPr="009B4BC3">
        <w:rPr>
          <w:rFonts w:ascii="Arial" w:eastAsia="Times New Roman" w:hAnsi="Arial" w:cs="Times New Roman"/>
          <w:b/>
          <w:bCs/>
          <w:color w:val="0000FF"/>
          <w:sz w:val="16"/>
          <w:szCs w:val="16"/>
          <w:lang w:eastAsia="it-IT"/>
        </w:rPr>
        <w:t xml:space="preserve"> </w:t>
      </w:r>
      <w:r w:rsidRPr="009B4BC3"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  <w:t>intranet:</w:t>
      </w:r>
      <w:r w:rsidRPr="009B4BC3">
        <w:rPr>
          <w:rFonts w:ascii="Arial" w:eastAsia="Times New Roman" w:hAnsi="Arial" w:cs="Times New Roman"/>
          <w:b/>
          <w:bCs/>
          <w:color w:val="0000FF"/>
          <w:sz w:val="16"/>
          <w:szCs w:val="16"/>
          <w:lang w:eastAsia="it-IT"/>
        </w:rPr>
        <w:t xml:space="preserve"> </w:t>
      </w:r>
      <w:hyperlink r:id="rId6" w:history="1">
        <w:r w:rsidRPr="009B4BC3">
          <w:rPr>
            <w:rFonts w:ascii="Arial" w:eastAsia="Times New Roman" w:hAnsi="Arial" w:cs="Times New Roman"/>
            <w:b/>
            <w:bCs/>
            <w:color w:val="0000FF"/>
            <w:sz w:val="16"/>
            <w:szCs w:val="16"/>
            <w:u w:val="single"/>
            <w:lang w:eastAsia="it-IT"/>
          </w:rPr>
          <w:t>bgic82100t@istruzione.it</w:t>
        </w:r>
      </w:hyperlink>
      <w:r w:rsidRPr="009B4BC3">
        <w:rPr>
          <w:rFonts w:ascii="Arial" w:eastAsia="Times New Roman" w:hAnsi="Arial" w:cs="Times New Roman"/>
          <w:b/>
          <w:bCs/>
          <w:color w:val="0000FF"/>
          <w:sz w:val="16"/>
          <w:szCs w:val="16"/>
          <w:u w:val="single"/>
          <w:lang w:eastAsia="it-IT"/>
        </w:rPr>
        <w:t xml:space="preserve"> </w:t>
      </w:r>
      <w:r w:rsidRPr="009B4BC3">
        <w:rPr>
          <w:rFonts w:ascii="Arial" w:eastAsia="Times New Roman" w:hAnsi="Arial" w:cs="Times New Roman"/>
          <w:b/>
          <w:bCs/>
          <w:color w:val="000000"/>
          <w:sz w:val="16"/>
          <w:szCs w:val="16"/>
          <w:lang w:eastAsia="it-IT"/>
        </w:rPr>
        <w:t>sito internet</w:t>
      </w:r>
      <w:r w:rsidRPr="009B4BC3">
        <w:rPr>
          <w:rFonts w:ascii="Arial" w:eastAsia="Times New Roman" w:hAnsi="Arial" w:cs="Times New Roman"/>
          <w:b/>
          <w:bCs/>
          <w:color w:val="0000FF"/>
          <w:sz w:val="16"/>
          <w:szCs w:val="16"/>
          <w:lang w:eastAsia="it-IT"/>
        </w:rPr>
        <w:t xml:space="preserve">: </w:t>
      </w:r>
      <w:hyperlink r:id="rId7" w:history="1">
        <w:r w:rsidRPr="009B4BC3">
          <w:rPr>
            <w:rFonts w:ascii="Arial" w:eastAsia="Times New Roman" w:hAnsi="Arial" w:cs="Times New Roman"/>
            <w:b/>
            <w:bCs/>
            <w:color w:val="0000FF"/>
            <w:sz w:val="16"/>
            <w:szCs w:val="16"/>
            <w:u w:val="single"/>
            <w:lang w:eastAsia="it-IT"/>
          </w:rPr>
          <w:t>www.icalzanolombardo.it</w:t>
        </w:r>
      </w:hyperlink>
      <w:r w:rsidRPr="009B4BC3">
        <w:rPr>
          <w:rFonts w:ascii="Arial" w:eastAsia="Times New Roman" w:hAnsi="Arial" w:cs="Times New Roman"/>
          <w:b/>
          <w:bCs/>
          <w:color w:val="0000FF"/>
          <w:sz w:val="16"/>
          <w:szCs w:val="16"/>
          <w:u w:val="single"/>
          <w:lang w:eastAsia="it-IT"/>
        </w:rPr>
        <w:t xml:space="preserve"> </w:t>
      </w:r>
    </w:p>
    <w:p w:rsidR="009B4BC3" w:rsidRPr="009B4BC3" w:rsidRDefault="009B4BC3" w:rsidP="009B4BC3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bCs/>
          <w:sz w:val="16"/>
          <w:szCs w:val="16"/>
          <w:lang w:eastAsia="it-IT"/>
        </w:rPr>
      </w:pPr>
      <w:r w:rsidRPr="009B4BC3">
        <w:rPr>
          <w:rFonts w:ascii="Arial" w:eastAsia="Times New Roman" w:hAnsi="Arial" w:cs="Times New Roman"/>
          <w:sz w:val="16"/>
          <w:szCs w:val="16"/>
          <w:lang w:eastAsia="it-IT"/>
        </w:rPr>
        <w:t>C.F. 95118410166</w:t>
      </w:r>
    </w:p>
    <w:p w:rsidR="009B4BC3" w:rsidRPr="009B4BC3" w:rsidRDefault="009B4BC3" w:rsidP="009B4B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  <w:r>
        <w:rPr>
          <w:rFonts w:ascii="Arial" w:eastAsia="Arial Unicode MS" w:hAnsi="Arial" w:cs="Arial"/>
          <w:sz w:val="20"/>
          <w:szCs w:val="20"/>
          <w:lang w:eastAsia="it-IT"/>
        </w:rPr>
        <w:t>CG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n°95</w:t>
      </w:r>
      <w:r>
        <w:rPr>
          <w:rFonts w:ascii="Arial" w:eastAsia="Arial Unicode MS" w:hAnsi="Arial" w:cs="Arial"/>
          <w:sz w:val="20"/>
          <w:szCs w:val="20"/>
          <w:lang w:eastAsia="it-IT"/>
        </w:rPr>
        <w:t>/SP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                  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>A</w:t>
      </w:r>
      <w:r>
        <w:rPr>
          <w:rFonts w:ascii="Arial" w:eastAsia="Arial Unicode MS" w:hAnsi="Arial" w:cs="Arial"/>
          <w:sz w:val="20"/>
          <w:szCs w:val="20"/>
          <w:lang w:eastAsia="it-IT"/>
        </w:rPr>
        <w:t>lzano Lombardo, 1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giugno </w:t>
      </w:r>
      <w:r>
        <w:rPr>
          <w:rFonts w:ascii="Arial" w:eastAsia="Arial Unicode MS" w:hAnsi="Arial" w:cs="Arial"/>
          <w:sz w:val="20"/>
          <w:szCs w:val="20"/>
          <w:lang w:eastAsia="it-IT"/>
        </w:rPr>
        <w:t>2016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</w:p>
    <w:p w:rsidR="009B4BC3" w:rsidRPr="009B4BC3" w:rsidRDefault="009B4BC3" w:rsidP="009B4B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B4BC3" w:rsidRPr="009B4BC3" w:rsidRDefault="009B4BC3" w:rsidP="009B4B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                             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            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Ai sigg. Genitori degli alunni 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>SCUOLA PRIMARIA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</w:t>
      </w:r>
    </w:p>
    <w:p w:rsidR="009B4BC3" w:rsidRPr="009B4BC3" w:rsidRDefault="009B4BC3" w:rsidP="009B4B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5664"/>
        <w:jc w:val="both"/>
        <w:textAlignment w:val="baseline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ab/>
      </w:r>
    </w:p>
    <w:p w:rsidR="009B4BC3" w:rsidRPr="009B4BC3" w:rsidRDefault="009B4BC3" w:rsidP="009B4B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>CONSEGNA SCHEDE DI VALUTAZIONE 2° QUADRIMESTRE a.</w:t>
      </w:r>
      <w:r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 s. 2015-2016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>.</w:t>
      </w:r>
    </w:p>
    <w:p w:rsidR="009B4BC3" w:rsidRPr="009B4BC3" w:rsidRDefault="009B4BC3" w:rsidP="009B4B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</w:p>
    <w:p w:rsid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sz w:val="20"/>
          <w:szCs w:val="20"/>
          <w:lang w:eastAsia="it-IT"/>
        </w:rPr>
        <w:t>I sigg. Genitori sono invitati a ritirare le Schede di Valutazione del II Quadrimestre firmate dal Dirigente scolastico, presso le rispettive sedi, il giorno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>MARTEDI’ 14 GIUGNO 2016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negli orari indicati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dalle docenti della propria classe che terranno un’assemblea di classe.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</w:t>
      </w:r>
    </w:p>
    <w:p w:rsidR="009B4BC3" w:rsidRP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Qualora un genitore non potesse ritirare </w:t>
      </w:r>
      <w:smartTag w:uri="urn:schemas-microsoft-com:office:smarttags" w:element="PersonName">
        <w:smartTagPr>
          <w:attr w:name="ProductID" w:val="La Scheda"/>
        </w:smartTagPr>
        <w:r w:rsidRPr="009B4BC3">
          <w:rPr>
            <w:rFonts w:ascii="Arial" w:eastAsia="Arial Unicode MS" w:hAnsi="Arial" w:cs="Arial"/>
            <w:sz w:val="20"/>
            <w:szCs w:val="20"/>
            <w:lang w:eastAsia="it-IT"/>
          </w:rPr>
          <w:t>la Scheda</w:t>
        </w:r>
      </w:smartTag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di Valutazione 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>potrà delegare in forma scritta una persona di sua fiducia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. </w:t>
      </w:r>
    </w:p>
    <w:p w:rsidR="009B4BC3" w:rsidRP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Chi non potesse intervenire </w:t>
      </w:r>
      <w:r>
        <w:rPr>
          <w:rFonts w:ascii="Arial" w:eastAsia="Arial Unicode MS" w:hAnsi="Arial" w:cs="Arial"/>
          <w:sz w:val="20"/>
          <w:szCs w:val="20"/>
          <w:lang w:eastAsia="it-IT"/>
        </w:rPr>
        <w:t>martedì 14 giugno</w:t>
      </w:r>
      <w:r w:rsidR="00635335">
        <w:rPr>
          <w:rFonts w:ascii="Arial" w:eastAsia="Arial Unicode MS" w:hAnsi="Arial" w:cs="Arial"/>
          <w:sz w:val="20"/>
          <w:szCs w:val="20"/>
          <w:lang w:eastAsia="it-IT"/>
        </w:rPr>
        <w:t>,</w:t>
      </w:r>
      <w:r>
        <w:rPr>
          <w:rFonts w:ascii="Arial" w:eastAsia="Arial Unicode MS" w:hAnsi="Arial" w:cs="Arial"/>
          <w:sz w:val="20"/>
          <w:szCs w:val="20"/>
          <w:lang w:eastAsia="it-IT"/>
        </w:rPr>
        <w:t xml:space="preserve"> 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>potrà ritirare la scheda presso l’ufficio alunni</w:t>
      </w:r>
      <w:r w:rsidR="00635335">
        <w:rPr>
          <w:rFonts w:ascii="Arial" w:eastAsia="Arial Unicode MS" w:hAnsi="Arial" w:cs="Arial"/>
          <w:sz w:val="20"/>
          <w:szCs w:val="20"/>
          <w:lang w:eastAsia="it-IT"/>
        </w:rPr>
        <w:t xml:space="preserve"> della Segreteria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a partire da</w:t>
      </w:r>
      <w:r w:rsidR="00635335">
        <w:rPr>
          <w:rFonts w:ascii="Arial" w:eastAsia="Arial Unicode MS" w:hAnsi="Arial" w:cs="Arial"/>
          <w:sz w:val="20"/>
          <w:szCs w:val="20"/>
          <w:lang w:eastAsia="it-IT"/>
        </w:rPr>
        <w:t xml:space="preserve">l </w:t>
      </w:r>
      <w:r w:rsidR="00635335" w:rsidRPr="00635335">
        <w:rPr>
          <w:rFonts w:ascii="Arial" w:eastAsia="Arial Unicode MS" w:hAnsi="Arial" w:cs="Arial"/>
          <w:b/>
          <w:sz w:val="20"/>
          <w:szCs w:val="20"/>
          <w:lang w:eastAsia="it-IT"/>
        </w:rPr>
        <w:t>16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 GIUGNO</w:t>
      </w:r>
      <w:r w:rsidR="00635335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 2016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 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>negli orari di sportello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. </w:t>
      </w:r>
    </w:p>
    <w:p w:rsidR="009B4BC3" w:rsidRP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b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>Lo stesso documento di valutazione sarà pubbl</w:t>
      </w:r>
      <w:r w:rsidR="0076393F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icato nel registro elettronico </w:t>
      </w:r>
      <w:bookmarkStart w:id="0" w:name="_GoBack"/>
      <w:bookmarkEnd w:id="0"/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nella giornata di </w:t>
      </w:r>
      <w:r w:rsidR="00635335">
        <w:rPr>
          <w:rFonts w:ascii="Arial" w:eastAsia="Arial Unicode MS" w:hAnsi="Arial" w:cs="Arial"/>
          <w:b/>
          <w:sz w:val="20"/>
          <w:szCs w:val="20"/>
          <w:lang w:eastAsia="it-IT"/>
        </w:rPr>
        <w:t>SABATO 11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 xml:space="preserve"> GIUGNO 201</w:t>
      </w:r>
      <w:r w:rsidR="00635335">
        <w:rPr>
          <w:rFonts w:ascii="Arial" w:eastAsia="Arial Unicode MS" w:hAnsi="Arial" w:cs="Arial"/>
          <w:b/>
          <w:sz w:val="20"/>
          <w:szCs w:val="20"/>
          <w:lang w:eastAsia="it-IT"/>
        </w:rPr>
        <w:t>6</w:t>
      </w:r>
      <w:r w:rsidRPr="009B4BC3">
        <w:rPr>
          <w:rFonts w:ascii="Arial" w:eastAsia="Arial Unicode MS" w:hAnsi="Arial" w:cs="Arial"/>
          <w:b/>
          <w:sz w:val="20"/>
          <w:szCs w:val="20"/>
          <w:lang w:eastAsia="it-IT"/>
        </w:rPr>
        <w:t>.</w:t>
      </w:r>
    </w:p>
    <w:p w:rsidR="009B4BC3" w:rsidRP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b/>
          <w:sz w:val="20"/>
          <w:szCs w:val="20"/>
          <w:lang w:eastAsia="it-IT"/>
        </w:rPr>
      </w:pPr>
    </w:p>
    <w:p w:rsidR="009B4BC3" w:rsidRPr="009B4BC3" w:rsidRDefault="00FD1008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b/>
          <w:sz w:val="20"/>
          <w:szCs w:val="20"/>
          <w:lang w:eastAsia="it-IT"/>
        </w:rPr>
      </w:pPr>
      <w:r>
        <w:rPr>
          <w:rFonts w:ascii="Arial" w:eastAsia="Arial Unicode MS" w:hAnsi="Arial" w:cs="Arial"/>
          <w:b/>
          <w:sz w:val="20"/>
          <w:szCs w:val="20"/>
          <w:lang w:eastAsia="it-IT"/>
        </w:rPr>
        <w:t>CALENDARIO SCOLASTICO 2016 - 2017</w:t>
      </w:r>
    </w:p>
    <w:p w:rsidR="009B4BC3" w:rsidRP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Il calendario verrà approvato dal CDI di fine giugno pertanto, dopo tale delibera, potrà </w:t>
      </w:r>
      <w:proofErr w:type="gramStart"/>
      <w:r w:rsidRPr="009B4BC3">
        <w:rPr>
          <w:rFonts w:ascii="Arial" w:eastAsia="Arial Unicode MS" w:hAnsi="Arial" w:cs="Arial"/>
          <w:sz w:val="20"/>
          <w:szCs w:val="20"/>
          <w:lang w:eastAsia="it-IT"/>
        </w:rPr>
        <w:t>essere  visionato</w:t>
      </w:r>
      <w:proofErr w:type="gramEnd"/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sul sito d’Istituto e</w:t>
      </w:r>
      <w:r w:rsidR="00FD1008">
        <w:rPr>
          <w:rFonts w:ascii="Arial" w:eastAsia="Arial Unicode MS" w:hAnsi="Arial" w:cs="Arial"/>
          <w:sz w:val="20"/>
          <w:szCs w:val="20"/>
          <w:lang w:eastAsia="it-IT"/>
        </w:rPr>
        <w:t xml:space="preserve">d esposto </w:t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 xml:space="preserve"> sulla vetrata all’ingresso della segreteria, insieme alle varie organizzazioni orarie relative alla prima settimana di lezione.</w:t>
      </w:r>
    </w:p>
    <w:p w:rsidR="009B4BC3" w:rsidRP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</w:r>
      <w:r w:rsidRPr="009B4BC3">
        <w:rPr>
          <w:rFonts w:ascii="Arial" w:eastAsia="Arial Unicode MS" w:hAnsi="Arial" w:cs="Arial"/>
          <w:sz w:val="20"/>
          <w:szCs w:val="20"/>
          <w:lang w:eastAsia="it-IT"/>
        </w:rPr>
        <w:tab/>
        <w:t>IL DIRIGENTE SCOLASTICO</w:t>
      </w:r>
    </w:p>
    <w:p w:rsidR="009B4BC3" w:rsidRPr="009B4BC3" w:rsidRDefault="009B4BC3" w:rsidP="0076393F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Arial" w:eastAsia="Arial Unicode MS" w:hAnsi="Arial" w:cs="Arial"/>
          <w:lang w:eastAsia="it-IT"/>
        </w:rPr>
      </w:pPr>
      <w:r w:rsidRPr="009B4BC3">
        <w:rPr>
          <w:rFonts w:ascii="Arial" w:eastAsia="Arial Unicode MS" w:hAnsi="Arial" w:cs="Arial"/>
          <w:lang w:eastAsia="it-IT"/>
        </w:rPr>
        <w:t xml:space="preserve">  </w:t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</w:r>
      <w:r w:rsidRPr="009B4BC3">
        <w:rPr>
          <w:rFonts w:ascii="Arial" w:eastAsia="Arial Unicode MS" w:hAnsi="Arial" w:cs="Arial"/>
          <w:lang w:eastAsia="it-IT"/>
        </w:rPr>
        <w:tab/>
        <w:t xml:space="preserve">  Prof. Claudio Cancelli</w:t>
      </w:r>
    </w:p>
    <w:p w:rsidR="009B4BC3" w:rsidRPr="009B4BC3" w:rsidRDefault="009B4BC3" w:rsidP="009B4BC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Arial Unicode MS" w:hAnsi="Arial" w:cs="Arial"/>
          <w:sz w:val="20"/>
          <w:szCs w:val="20"/>
          <w:lang w:eastAsia="it-IT"/>
        </w:rPr>
      </w:pPr>
    </w:p>
    <w:sectPr w:rsidR="009B4BC3" w:rsidRPr="009B4BC3" w:rsidSect="00DE0510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C3"/>
    <w:rsid w:val="0046672E"/>
    <w:rsid w:val="00635335"/>
    <w:rsid w:val="0076393F"/>
    <w:rsid w:val="009B4BC3"/>
    <w:rsid w:val="00D1206C"/>
    <w:rsid w:val="00F8174C"/>
    <w:rsid w:val="00FD1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7187FAC-6EDC-411D-842A-E2C72ABA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4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4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alzanolombard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gic82100t@istruzione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Ugo Gelmi</cp:lastModifiedBy>
  <cp:revision>2</cp:revision>
  <cp:lastPrinted>2016-06-01T09:51:00Z</cp:lastPrinted>
  <dcterms:created xsi:type="dcterms:W3CDTF">2016-06-03T07:00:00Z</dcterms:created>
  <dcterms:modified xsi:type="dcterms:W3CDTF">2016-06-03T07:00:00Z</dcterms:modified>
</cp:coreProperties>
</file>